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5EA" w:rsidRPr="001A774E" w:rsidRDefault="000F05EA" w:rsidP="00BA2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45"/>
        <w:tblW w:w="0" w:type="auto"/>
        <w:tblLook w:val="04A0" w:firstRow="1" w:lastRow="0" w:firstColumn="1" w:lastColumn="0" w:noHBand="0" w:noVBand="1"/>
      </w:tblPr>
      <w:tblGrid>
        <w:gridCol w:w="8330"/>
        <w:gridCol w:w="2352"/>
      </w:tblGrid>
      <w:tr w:rsidR="001E7F7A" w:rsidRPr="001A774E" w:rsidTr="001E7F7A">
        <w:trPr>
          <w:trHeight w:val="699"/>
        </w:trPr>
        <w:tc>
          <w:tcPr>
            <w:tcW w:w="8330" w:type="dxa"/>
          </w:tcPr>
          <w:p w:rsidR="001E7F7A" w:rsidRPr="001A774E" w:rsidRDefault="001E7F7A" w:rsidP="00BA2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A774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Муниципальное бюджетное</w:t>
            </w:r>
          </w:p>
          <w:p w:rsidR="001E7F7A" w:rsidRPr="001A774E" w:rsidRDefault="001E7F7A" w:rsidP="00BA2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1A774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общеобразовательное учреждение</w:t>
            </w:r>
          </w:p>
          <w:p w:rsidR="001E7F7A" w:rsidRPr="001A774E" w:rsidRDefault="001E7F7A" w:rsidP="00BA2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74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«школа № 16» городского округа Самара</w:t>
            </w:r>
          </w:p>
        </w:tc>
        <w:tc>
          <w:tcPr>
            <w:tcW w:w="2352" w:type="dxa"/>
            <w:vMerge w:val="restart"/>
          </w:tcPr>
          <w:p w:rsidR="001E7F7A" w:rsidRPr="001A774E" w:rsidRDefault="00C2692F" w:rsidP="00BA28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.9pt;margin-top:5.55pt;width:66.6pt;height:91.2pt;z-index:-251658752;mso-position-horizontal-relative:text;mso-position-vertical-relative:text" wrapcoords="-146 -106 -146 21600 21746 21600 21746 -106 -146 -106" stroked="t" strokeweight=".25pt">
                  <v:imagedata r:id="rId7" o:title=""/>
                  <w10:wrap type="through" side="right"/>
                </v:shape>
                <o:OLEObject Type="Embed" ProgID="Word.Picture.8" ShapeID="_x0000_s1026" DrawAspect="Content" ObjectID="_1603632063" r:id="rId8"/>
              </w:object>
            </w:r>
          </w:p>
        </w:tc>
      </w:tr>
      <w:tr w:rsidR="001E7F7A" w:rsidRPr="001A774E" w:rsidTr="001E7F7A">
        <w:trPr>
          <w:trHeight w:val="1163"/>
        </w:trPr>
        <w:tc>
          <w:tcPr>
            <w:tcW w:w="8330" w:type="dxa"/>
          </w:tcPr>
          <w:p w:rsidR="001E7F7A" w:rsidRPr="001A774E" w:rsidRDefault="001E7F7A" w:rsidP="00BA2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74E">
              <w:rPr>
                <w:rFonts w:ascii="Times New Roman" w:hAnsi="Times New Roman" w:cs="Times New Roman"/>
                <w:b/>
                <w:sz w:val="28"/>
                <w:szCs w:val="28"/>
              </w:rPr>
              <w:t>443110, г. Самара, ул. Ново-Садовая, 26 «А»</w:t>
            </w:r>
          </w:p>
          <w:p w:rsidR="001E7F7A" w:rsidRPr="001A774E" w:rsidRDefault="001E7F7A" w:rsidP="00BA2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74E">
              <w:rPr>
                <w:rFonts w:ascii="Times New Roman" w:hAnsi="Times New Roman" w:cs="Times New Roman"/>
                <w:b/>
                <w:sz w:val="28"/>
                <w:szCs w:val="28"/>
              </w:rPr>
              <w:t>телефон (846) 334-57-71, 335-64-00; факс 334-57-71, 335-64-00</w:t>
            </w:r>
          </w:p>
          <w:p w:rsidR="001E7F7A" w:rsidRPr="001A774E" w:rsidRDefault="001E7F7A" w:rsidP="00BA2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74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1A774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A774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1A77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hyperlink r:id="rId9" w:history="1">
              <w:r w:rsidRPr="001A774E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school16samara@</w:t>
              </w:r>
              <w:r w:rsidRPr="001A774E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mail</w:t>
              </w:r>
              <w:r w:rsidRPr="001A774E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Pr="001A774E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352" w:type="dxa"/>
            <w:vMerge/>
          </w:tcPr>
          <w:p w:rsidR="001E7F7A" w:rsidRPr="001A774E" w:rsidRDefault="001E7F7A" w:rsidP="00BA28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10A4" w:rsidRPr="001A774E" w:rsidRDefault="003210A4" w:rsidP="00BA2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3544"/>
        <w:gridCol w:w="3544"/>
      </w:tblGrid>
      <w:tr w:rsidR="00AB51CB" w:rsidRPr="008F1CA1" w:rsidTr="00973159">
        <w:trPr>
          <w:cantSplit/>
        </w:trPr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1CB" w:rsidRPr="008F1CA1" w:rsidRDefault="00AB51C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</w:t>
            </w:r>
          </w:p>
          <w:p w:rsidR="00AB51CB" w:rsidRPr="008F1CA1" w:rsidRDefault="00AB51C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Приказ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–од</w:t>
            </w:r>
          </w:p>
          <w:p w:rsidR="00AB51CB" w:rsidRPr="008F1CA1" w:rsidRDefault="00AB51C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.08.201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AB51CB" w:rsidRDefault="00AB51C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школы</w:t>
            </w:r>
          </w:p>
          <w:p w:rsidR="00AB51CB" w:rsidRPr="008F1CA1" w:rsidRDefault="00AB51C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51CB" w:rsidRPr="008F1CA1" w:rsidRDefault="00AB51C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_________ </w:t>
            </w:r>
            <w:proofErr w:type="spellStart"/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Лукоянова</w:t>
            </w:r>
            <w:proofErr w:type="spellEnd"/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Л.Г.</w:t>
            </w:r>
          </w:p>
          <w:p w:rsidR="00AB51CB" w:rsidRDefault="00AB51CB" w:rsidP="00973159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51CB" w:rsidRPr="008F1CA1" w:rsidRDefault="00AB51CB" w:rsidP="00973159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</w:p>
        </w:tc>
        <w:tc>
          <w:tcPr>
            <w:tcW w:w="3544" w:type="dxa"/>
          </w:tcPr>
          <w:p w:rsidR="00AB51CB" w:rsidRDefault="00AB51CB" w:rsidP="00973159">
            <w:pPr>
              <w:pStyle w:val="ad"/>
              <w:rPr>
                <w:b/>
                <w:caps/>
                <w:szCs w:val="28"/>
              </w:rPr>
            </w:pPr>
            <w:r w:rsidRPr="00514F9B">
              <w:rPr>
                <w:b/>
                <w:caps/>
                <w:szCs w:val="28"/>
              </w:rPr>
              <w:t>Согласов</w:t>
            </w:r>
            <w:r>
              <w:rPr>
                <w:b/>
                <w:caps/>
                <w:szCs w:val="28"/>
              </w:rPr>
              <w:t>А</w:t>
            </w:r>
            <w:r w:rsidRPr="00514F9B">
              <w:rPr>
                <w:b/>
                <w:caps/>
                <w:szCs w:val="28"/>
              </w:rPr>
              <w:t>но</w:t>
            </w:r>
          </w:p>
          <w:p w:rsidR="00AB51CB" w:rsidRDefault="00AB51CB" w:rsidP="00973159">
            <w:pPr>
              <w:pStyle w:val="ad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Советом школы </w:t>
            </w:r>
          </w:p>
          <w:p w:rsidR="00AB51CB" w:rsidRDefault="00AB51C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B51CB" w:rsidRPr="008F1CA1" w:rsidRDefault="00AB51C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29.08.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AB51CB" w:rsidRPr="00514F9B" w:rsidRDefault="00AB51CB" w:rsidP="00973159">
            <w:pPr>
              <w:pStyle w:val="ad"/>
              <w:rPr>
                <w:b/>
                <w:szCs w:val="28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51CB" w:rsidRDefault="00AB51C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AB51CB" w:rsidRDefault="00AB51C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Педагогическим советом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B51CB" w:rsidRDefault="00AB51C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B51CB" w:rsidRPr="008F1CA1" w:rsidRDefault="00AB51C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29.08.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AB51CB" w:rsidRPr="008F1CA1" w:rsidRDefault="00AB51CB" w:rsidP="00973159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7B8" w:rsidRPr="001A774E" w:rsidRDefault="00FD47B8" w:rsidP="00BA28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</w:p>
    <w:p w:rsidR="00B50936" w:rsidRPr="001A774E" w:rsidRDefault="00BB30F8" w:rsidP="00BA28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A774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BA2852" w:rsidRDefault="001D18FD" w:rsidP="00BA2852">
      <w:pPr>
        <w:pStyle w:val="af0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</w:rPr>
      </w:pPr>
      <w:r w:rsidRPr="00634507">
        <w:rPr>
          <w:b/>
          <w:sz w:val="28"/>
        </w:rPr>
        <w:t>о внутришкольном контроле</w:t>
      </w:r>
    </w:p>
    <w:p w:rsidR="00306681" w:rsidRDefault="00306681" w:rsidP="00BA2852">
      <w:pPr>
        <w:pStyle w:val="af0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</w:rPr>
      </w:pP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1.</w:t>
      </w:r>
      <w:r w:rsidRPr="00634507">
        <w:rPr>
          <w:sz w:val="28"/>
        </w:rPr>
        <w:tab/>
        <w:t>Общие положения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1.1.</w:t>
      </w:r>
      <w:r w:rsidRPr="00634507">
        <w:rPr>
          <w:sz w:val="28"/>
        </w:rPr>
        <w:tab/>
        <w:t xml:space="preserve">Настоящее положение (далее Положение) регламентирует содержание и порядок проведения внутришкольного контроля в МБОУ </w:t>
      </w:r>
      <w:r>
        <w:rPr>
          <w:sz w:val="28"/>
        </w:rPr>
        <w:t>Школа</w:t>
      </w:r>
      <w:r w:rsidRPr="00634507">
        <w:rPr>
          <w:sz w:val="28"/>
        </w:rPr>
        <w:t xml:space="preserve"> № </w:t>
      </w:r>
      <w:r>
        <w:rPr>
          <w:sz w:val="28"/>
        </w:rPr>
        <w:t>16</w:t>
      </w:r>
      <w:r w:rsidRPr="00634507">
        <w:rPr>
          <w:sz w:val="28"/>
        </w:rPr>
        <w:t xml:space="preserve"> г.о. Самара. Внутришкольный контроль проводится в соответствии с Законом «Об образовании в РФ» от 29.12.2012 № 273-Ф3, «Порядком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утвержденным приказом Министерства образования и науки Российской Федерации от 30 августа 2013г. № 1015, Уставом МБОУ </w:t>
      </w:r>
      <w:r>
        <w:rPr>
          <w:sz w:val="28"/>
        </w:rPr>
        <w:t>Школа</w:t>
      </w:r>
      <w:r w:rsidRPr="00634507">
        <w:rPr>
          <w:sz w:val="28"/>
        </w:rPr>
        <w:t xml:space="preserve"> № </w:t>
      </w:r>
      <w:r>
        <w:rPr>
          <w:sz w:val="28"/>
        </w:rPr>
        <w:t>16</w:t>
      </w:r>
      <w:r w:rsidRPr="00634507">
        <w:rPr>
          <w:sz w:val="28"/>
        </w:rPr>
        <w:t xml:space="preserve"> г.о. Самара.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1.2.</w:t>
      </w:r>
      <w:r w:rsidRPr="00634507">
        <w:rPr>
          <w:sz w:val="28"/>
        </w:rPr>
        <w:tab/>
        <w:t xml:space="preserve">Внутришкольный контроль </w:t>
      </w:r>
      <w:r>
        <w:rPr>
          <w:sz w:val="28"/>
        </w:rPr>
        <w:t>–</w:t>
      </w:r>
      <w:r w:rsidRPr="00634507">
        <w:rPr>
          <w:sz w:val="28"/>
        </w:rPr>
        <w:t xml:space="preserve"> главный источник</w:t>
      </w:r>
      <w:r>
        <w:rPr>
          <w:sz w:val="28"/>
        </w:rPr>
        <w:t xml:space="preserve"> </w:t>
      </w:r>
      <w:r w:rsidRPr="00634507">
        <w:rPr>
          <w:sz w:val="28"/>
        </w:rPr>
        <w:t>информации для диагностики состояния образовательного процесса, основных результатов деятельности образовательной организации. Под внутришкольным контролем понимается всестороннее изучение и анализ учебно-воспитательного процесса в образовательной организации в целях координирования всей работы в соответствии с поставленными задачами. Процедуре внутришкольного контроля предшествует инструктирование должностных лиц по вопросам его проведения.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1.3.</w:t>
      </w:r>
      <w:r w:rsidRPr="00634507">
        <w:rPr>
          <w:sz w:val="28"/>
        </w:rPr>
        <w:tab/>
        <w:t>Положение о внутришкольном контроле принимается на Педагогическом совете и утверждается директором.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1.4.</w:t>
      </w:r>
      <w:r w:rsidRPr="00634507">
        <w:rPr>
          <w:sz w:val="28"/>
        </w:rPr>
        <w:tab/>
        <w:t>Целями внутришкольного контроля являются: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совершенствование деятельности образовательной организации;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повышение мастерства учителей;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улучшение качества образования в образовательной организации.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lastRenderedPageBreak/>
        <w:t>1.5.</w:t>
      </w:r>
      <w:r w:rsidRPr="00634507">
        <w:rPr>
          <w:sz w:val="28"/>
        </w:rPr>
        <w:tab/>
        <w:t>Задачи внутришкольного контроля: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осуществление контроля над исполнением законодательства в области образования;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реализация государственной политики в области образования и контроля качества образования;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анализ и экспертная оценка эффективности результатов деятельности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педагогических работников;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разработка предложений по распространению педагогического опыта и устранению негативных тенденций;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обеспечение соблюдения нормативно-правовых актов образовательной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организации; 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анализ результатов реализации приказов и распоряжений по образовательной организации;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оказание методической помощи педагогическим работникам в процессе контроля;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контроль и оценка индивидуальных достижений обучающихся,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1.6. Функции внутришкольного контроля: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информационно-аналитическая;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контрольно-диагностическая;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коррективно-регулятивная.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2.</w:t>
      </w:r>
      <w:r w:rsidRPr="00634507">
        <w:rPr>
          <w:sz w:val="28"/>
        </w:rPr>
        <w:tab/>
        <w:t>Содержание внутришкольного контроля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2.1.</w:t>
      </w:r>
      <w:r w:rsidRPr="00634507">
        <w:rPr>
          <w:sz w:val="28"/>
        </w:rPr>
        <w:tab/>
        <w:t>Основные сферы деятельности внутришкольного контроля: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соблюдение работниками образовательной организации законодательства РФ в области образования;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осуществление государственной политики в области образования; использование учебно-методического обеспечения в образовательной деятельности в соответствии с федеральным перечнем учебников; реализация рабочих программ по предметам учебного плана; реализация рабочих программ по внеурочной деятельности; соблюдение Устава школы, правил внутреннего трудового распорядка и иных локальных актов школы;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соблюдение порядка проведения промежуточной аттестации обучающихся и текущего контроля уровня учебных достижений обучающихся; организация педагогической диагностики уровня освоения учебных программ;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ведение документации;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реализация воспитательных программ и их результативность; организация питания и медицинского обслуживания; охрана здоровья участников образовательной деятельности; выполнение требований СанПиНов;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достижение результатов в соответствии с требованиями ФГОС.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2.2.</w:t>
      </w:r>
      <w:r w:rsidRPr="00634507">
        <w:rPr>
          <w:sz w:val="28"/>
        </w:rPr>
        <w:tab/>
        <w:t>При оценке работы педагога в ходе внутришкольного контроля учитывается: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выполнение образовательных программ в полном объеме (изучение материала, проведение практических работ, контрольных работ, экскурсий и др.);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качество образовательных результатов и развитие обучающихся;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дифференцированный подход к обучающимся в процессе обучения;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наличие положительного эмоционального микроклимата;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lastRenderedPageBreak/>
        <w:t>•</w:t>
      </w:r>
      <w:r w:rsidRPr="00634507">
        <w:rPr>
          <w:sz w:val="28"/>
        </w:rPr>
        <w:tab/>
        <w:t>способность к анализу педагогической ситуации, рефлексии, самостоятельному контролю за результатами педагогической деятельности;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умение корректировать свою деятельность;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умение обобщать опыт.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2. 3. Методы контроля: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анкетирование;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тестирование;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мониторинг;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наблюдение;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анализ;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собеседование;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проверка;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осмотр;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 xml:space="preserve">посещение </w:t>
      </w:r>
      <w:proofErr w:type="spellStart"/>
      <w:proofErr w:type="gramStart"/>
      <w:r w:rsidRPr="00634507">
        <w:rPr>
          <w:sz w:val="28"/>
        </w:rPr>
        <w:t>уроков,мероприятий</w:t>
      </w:r>
      <w:proofErr w:type="spellEnd"/>
      <w:proofErr w:type="gramEnd"/>
      <w:r w:rsidRPr="00634507">
        <w:rPr>
          <w:sz w:val="28"/>
        </w:rPr>
        <w:t>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диагностические работы;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экзамен;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устный и письменный опросы; изучение документации; сбор информации.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</w:t>
      </w:r>
      <w:r w:rsidRPr="00634507">
        <w:rPr>
          <w:sz w:val="28"/>
        </w:rPr>
        <w:tab/>
        <w:t>Организация внутришкольного контроля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3.1.</w:t>
      </w:r>
      <w:r w:rsidRPr="00634507">
        <w:rPr>
          <w:sz w:val="28"/>
        </w:rPr>
        <w:tab/>
        <w:t>Основания для внутришкольного контроля: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заявление педагогического работника на аттестацию;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плановый контроль;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проверка состояния дел для подготовки управленческих решений;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обращение физических и юридических лиц по поводу нарушений в области образования.</w:t>
      </w:r>
    </w:p>
    <w:p w:rsidR="001D18FD" w:rsidRPr="00634507" w:rsidRDefault="001D18FD" w:rsidP="00540D2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3.2.</w:t>
      </w:r>
      <w:r w:rsidRPr="00634507">
        <w:rPr>
          <w:sz w:val="28"/>
        </w:rPr>
        <w:tab/>
        <w:t>Внутришкольный контроль может осуществляться в форме плановых или оперативных проверок, мониторинга, проведения административных работ. Внутришкольный контроль в форме плановых проверок осуществляется в</w:t>
      </w:r>
      <w:r w:rsidR="00540D2E">
        <w:rPr>
          <w:sz w:val="28"/>
        </w:rPr>
        <w:t xml:space="preserve"> </w:t>
      </w:r>
      <w:r w:rsidRPr="00634507">
        <w:rPr>
          <w:sz w:val="28"/>
        </w:rPr>
        <w:t>соответствии с утвержденным планом,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Внутришкольный контроль в форме оперативных проверок осуществляется в целях установления фактов и проверки сведений о нарушениях,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образовательной деятельности.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Внутришкольный контроль в форме мониторинга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(результат образовательной деятельности, состояние здоровья обучающегося,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Внутришкольный контроль в форме административной работы осуществляется директором или его заместителями по учебно-воспитательной работе с целью проверки успешности обучения в рамках текущего контроля успеваемости и аттестации обучающихся.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lastRenderedPageBreak/>
        <w:t>3.3.</w:t>
      </w:r>
      <w:r w:rsidRPr="00634507">
        <w:rPr>
          <w:sz w:val="28"/>
        </w:rPr>
        <w:tab/>
        <w:t>Виды внутришкольного контроля: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персональный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тематический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классно-обобщающий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комплексный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3.3.1.</w:t>
      </w:r>
      <w:r w:rsidRPr="00634507">
        <w:rPr>
          <w:sz w:val="28"/>
        </w:rPr>
        <w:tab/>
        <w:t>Персональный контроль Персональный контроль предполагает изучение и анализ педагогической деятельности отдельного педагога. В ходе контроля изучается: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уровень знаний педагога в области современных достижений психологической и педагогической науки, профессиональное мастерство;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уровень овладения педагогом технологиями развивающего обучения, наиболее эффективными формами, методами и приема обучения;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результаты работы педагога и пути их достижения;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способы повышения профессиональной квалификации педагога.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При осуществлении контроля лицо, осуществляющее контроль, имеет право: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знакомиться с документацией в соответствии с функциональными обязанностями, рабочими программами (тематическим планированием, которое составляется на учебный год, рассматривается и утверждается на заседании методического объединения и может корректироваться в процессе работы) поурочными планами, классными журналами, дневниками и тетрадями учащихся, протоколами родительских собраний, планами воспитательной работы, аналитическими материалами педагога;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изучать практическую деятельность педагогических работников через посещение и анализ уроков, внеклассных мероприятий, занятий кружков, факультативов, секций;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проводить экспертизу педагогической деятельности;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проводить мониторинг образовательной деятельности с последующим анализом полученной информации;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психологические педагогические исследования: анкетирование, тестирование обучающихся, родителей, педагогов;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делать выводы и принимать управленческие решения.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Проверяемый педагогический работник имеет право: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знать сроки контроля и критерии оценки его деятельности;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знать цель, содержание, виды, формы и методы контроля;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своевременно знакомиться с выводами и рекомендациями администрации;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обратиться в конфликтную комиссию профкома школы или вышестоящие органы управления образованием при несогласии с результатами контроля.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3.3.2.</w:t>
      </w:r>
      <w:r w:rsidRPr="00634507">
        <w:rPr>
          <w:sz w:val="28"/>
        </w:rPr>
        <w:tab/>
        <w:t>Тематический контроль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тематический контроль проводится по отдельным проблемам деятельности образовательной организации;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 xml:space="preserve">содержание тематического контроля может включать вопросы индивидуализации, дифференциации, коррекции обучения, устранения перегрузки обучающихся, уровня сформированности </w:t>
      </w:r>
      <w:proofErr w:type="spellStart"/>
      <w:r w:rsidRPr="00634507">
        <w:rPr>
          <w:sz w:val="28"/>
        </w:rPr>
        <w:t>общеучебных</w:t>
      </w:r>
      <w:proofErr w:type="spellEnd"/>
      <w:r w:rsidRPr="00634507">
        <w:rPr>
          <w:sz w:val="28"/>
        </w:rPr>
        <w:t xml:space="preserve"> умений и навыков, активизации познавательной деятельности обучающихся и другие вопросы;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 xml:space="preserve">тематический контроль направлен не только на изучение фактического состояния дел по конкретному вопросу, но и на внедрение в существующую практику </w:t>
      </w:r>
      <w:r w:rsidRPr="00634507">
        <w:rPr>
          <w:sz w:val="28"/>
        </w:rPr>
        <w:lastRenderedPageBreak/>
        <w:t>технологии развивающего обучения, новых форм и методов работы, опыта мастеров педагогического труда;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 xml:space="preserve">темы контроля определяются в соответствии с анализом работы МБОУ </w:t>
      </w:r>
      <w:r>
        <w:rPr>
          <w:sz w:val="28"/>
        </w:rPr>
        <w:t>Школа</w:t>
      </w:r>
      <w:r w:rsidRPr="00634507">
        <w:rPr>
          <w:sz w:val="28"/>
        </w:rPr>
        <w:t xml:space="preserve"> № </w:t>
      </w:r>
      <w:r>
        <w:rPr>
          <w:sz w:val="28"/>
        </w:rPr>
        <w:t xml:space="preserve">16 </w:t>
      </w:r>
      <w:r w:rsidRPr="00634507">
        <w:rPr>
          <w:sz w:val="28"/>
        </w:rPr>
        <w:t>г.о. Самара по итогам учебного года, основными тенденциями развития образования в городе, регионе, стране;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члены педагогического коллектива должны быть ознакомлены с темами, сроками, целями, формами и методами контроля в соответствии с планом работы;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в ходе тематического контроля проводятся тематические исследования (анкетирование, тестирование); осуществляется анализ практической деятельности педагога, классного руководителя, руководителей кружков и секций, обучающихся; анализ школьной и классной документации;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результаты тематического контроля оформляются в виде заключения или справки;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педагогический коллектив знакомится с результатами тематического контроля на заседаниях педсоветов, совещаниях при директоре или заместителях, заседаниях методических объединений;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по результатам тематического контроля принимаются меры, планируются мероприятия, направлен</w:t>
      </w:r>
      <w:r w:rsidR="00540D2E">
        <w:rPr>
          <w:sz w:val="28"/>
        </w:rPr>
        <w:t>ные на совершенствование учебно-</w:t>
      </w:r>
      <w:r w:rsidRPr="00634507">
        <w:rPr>
          <w:sz w:val="28"/>
        </w:rPr>
        <w:t>воспитательного процесса и повышение качества знаний, уровня воспитанности и развития обучающихся.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3.3.3.</w:t>
      </w:r>
      <w:r w:rsidRPr="00634507">
        <w:rPr>
          <w:sz w:val="28"/>
        </w:rPr>
        <w:tab/>
        <w:t>Классно-обобщающий контроль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Классно-обобщающий контроль осуществляется в конкретном классе или параллели и включает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деятельность всех педагогов конкретного класса или параллели;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выполнение учебных программ;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выполнение единых требований к обучающимся;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уровень качества образования;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владение педагогом СОТ;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соблюдение единого орфографического режима;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стимулирование потребности в самообразовании, самосовершенствовании, самоанализе, самоопределении;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дифференциацию и индивидуализацию обучения;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работу с родителями обучающихся, воспитательную работу, социально-психологический климат в классном коллективе.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Классы для проведения классно-обобщающего контроля определяются по результатам анализа по итогам учебного года, полугодия или четверти.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Продолжительность классно-обобщающего контроля определяется выявленными проблемами в изучении состояния дел.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Члены педагогического коллектива предварительно знакомятся с объектами, сроками, целями, формами и методами классно-обобщающего контроля в соответствии с планом работы школы.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 xml:space="preserve">По результатам классно-обобщающего контроля проводятся </w:t>
      </w:r>
      <w:proofErr w:type="spellStart"/>
      <w:r w:rsidRPr="00634507">
        <w:rPr>
          <w:sz w:val="28"/>
        </w:rPr>
        <w:t>минипедсоветы</w:t>
      </w:r>
      <w:proofErr w:type="spellEnd"/>
      <w:r w:rsidRPr="00634507">
        <w:rPr>
          <w:sz w:val="28"/>
        </w:rPr>
        <w:t>, совещания при директоре или его заместителях, классные часы, родительские собрания.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3.3.4.</w:t>
      </w:r>
      <w:r w:rsidRPr="00634507">
        <w:rPr>
          <w:sz w:val="28"/>
        </w:rPr>
        <w:tab/>
        <w:t>Комплексный контроль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Комплексный контроль проводится с целью получения полной информации о состоянии образовательного процесса в школе в целом или по конкретной проблеме.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lastRenderedPageBreak/>
        <w:t>Для проведения комплексного контроля создается группа, состоящая из членов администрации школы, руководителей методических объединений, эффективно работающих педагогов под руководством одного из членов администрации.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Члены группы должны четко определить цели, задачи, разработать план проверки, распределить обязанности между собой.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Перед каждым проверяющим ставится конкретная задача, устанавливаются сроки, формы обобщения итогов комплексной проверки.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Члены педагогического коллектива знакомятся с целями, задачами, планом проверки в соответствии с планом работы школы, но не менее чем за месяц до ее начала.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3.4.</w:t>
      </w:r>
      <w:r w:rsidRPr="00634507">
        <w:rPr>
          <w:sz w:val="28"/>
        </w:rPr>
        <w:tab/>
        <w:t>Правила внутришкольного контроля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Внутришкольный контроль осуществляет директор или (по его поручению) заместители по УВР, руководители методических объединений, другие специалисты.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В качестве экспертов к участию во внутришкольном контроле могут привлекаться сторонние (компетентные) организации и отдельные специалисты.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План внутришкольного контроля определяет вопросы проверки и должен обеспечить достаточную информированность для подготовки итогового документа;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Эксперты имеют право запрашивать необходимую информацию, изучать документацию, относящуюся к предмету внутришкольного контроля.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При обнаружении в ходе контроля нарушений законодательства Российской Федерации в области образования о них сообщают директору;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При проведении планового контроля не требуется дополнительного оповещения учителя, если в месячном плане указаны сроки контроля. В экстренных случаях директор и его заместители по учебно-воспитательной работе могут посещать уроки учителей без предварительного предупреждения;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При проведении оперативных проверок педагогический работник предупреждается не менее чем за 1 день до посещения уроков;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В экстренных случаях педагогический работник предупреждается не менее чем за один день до посещения уроков (экстренным считается письменная жалоба на нарушение прав ребенка, законодательства об образовании);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3.5.</w:t>
      </w:r>
      <w:r w:rsidRPr="00634507">
        <w:rPr>
          <w:sz w:val="28"/>
        </w:rPr>
        <w:tab/>
        <w:t>Итоги внутришкольного контроля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Результаты внутришкольного контроля оформляются в виде аналитической справки, справки о результатах внутришкольного контроля, доклада о состоянии дел по проверяемому вопросу. Итоговый материал должен содержать констатацию фактов, выводы и предложения. Информация о результатах доводится до работников школы в течение 7 дней с момента завершения проверки. Педагогические работники после ознакомления с результатами внутришкольного контроля должны поставить подпись под итоговым материалом, удостоверяющую то, что они поставлены в известность о результатах контроля. 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профкома школы или вышестоящие органы управления образования.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По итогам внутришкольного контроля в зависимости от его формы, целей и задач, а также с учетом реального положения дел: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а)</w:t>
      </w:r>
      <w:r w:rsidRPr="00634507">
        <w:rPr>
          <w:sz w:val="28"/>
        </w:rPr>
        <w:tab/>
        <w:t>проводятся заседания педагогического, производственные совещания, рабочие совещания с педагогическим составом;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lastRenderedPageBreak/>
        <w:t>б)</w:t>
      </w:r>
      <w:r w:rsidRPr="00634507">
        <w:rPr>
          <w:sz w:val="28"/>
        </w:rPr>
        <w:tab/>
        <w:t>результаты внутришкольного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Директор по результатам внутришкольного контроля принимает следующие решения: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об издании соответствующего приказа;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об обсуждении итоговых материалов внутришкольного контроля коллегиальным органом;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 проведении повторного контроля с привлечением определенных специалистов (экспертов);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 привлечении к дисциплинарной ответственности должностных лиц;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о поощрении работников;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•</w:t>
      </w:r>
      <w:r w:rsidRPr="00634507">
        <w:rPr>
          <w:sz w:val="28"/>
        </w:rPr>
        <w:tab/>
        <w:t>иные решения в пределах своей компетенции.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О результатах проверки сведений, изложенных в письменных обращениях обучающихся, их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4.</w:t>
      </w:r>
      <w:r w:rsidRPr="00634507">
        <w:rPr>
          <w:sz w:val="28"/>
        </w:rPr>
        <w:tab/>
        <w:t>Функции, права и ответственность лица, осуществляющего контроль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4.1.Функции: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избирает методы проверки в соответствии с тематикой и объемом;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контролирует состояние преподавания учебных предметов;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проверяет ведение школьной документации;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координирует совместно с проверяемым педагогическим работником сроки и темпы освоения обучающимися образовательных программ;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организует и участвует в проведении письменных проверочных работ по учебным предметам;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контролирует состояние методического обеспечения образовательного процесса;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применяет различные технологии контроля освоения обучающимися программного материала;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готовится к проведению проверки, при необходимости консультируется со специалистами;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проводит предварительное собеседование с педагогическим работником по тематике проверки;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запрашивает информацию у педагогического работника об уровне освоения программного материала, обоснованность этой информации;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контролирует внеклассную работу педагогического работника с одаренными обучающимися;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контролирует создание педагогическим работником безопасных условий проведения учебных и внеучебных занятий по предмету;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оформляет в установленные сроки анализ проведенной проверки;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оказывает или организует методическую помощь педагогическому работнику в реализации предложений и рекомендаций, данных во время проверки;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проводит повторный контроль за устранением данных во время проведения проверки замечаний, недостатков в работе;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принимает управленческие решения по итогам проведенной проверки.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4.2.</w:t>
      </w:r>
      <w:r w:rsidRPr="00634507">
        <w:rPr>
          <w:sz w:val="28"/>
        </w:rPr>
        <w:tab/>
        <w:t>Права: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lastRenderedPageBreak/>
        <w:t>-</w:t>
      </w:r>
      <w:r w:rsidR="00F6227D">
        <w:rPr>
          <w:sz w:val="28"/>
        </w:rPr>
        <w:t xml:space="preserve"> </w:t>
      </w:r>
      <w:r w:rsidRPr="00634507">
        <w:rPr>
          <w:sz w:val="28"/>
        </w:rPr>
        <w:t>привлекать к контролю специалистов учебного предмета для проведения качественного анализа деятельности проверяемого педагогического работника;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использовать тесты, анкеты, согласованные со школьным психологом;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использовать независимое тестирование;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="00540D2E">
        <w:rPr>
          <w:sz w:val="28"/>
        </w:rPr>
        <w:t xml:space="preserve"> </w:t>
      </w:r>
      <w:r w:rsidRPr="00634507">
        <w:rPr>
          <w:sz w:val="28"/>
        </w:rPr>
        <w:t>по итогам проверки вносить предложение о поощрении педагогического работника, о направлении его на курсы повышения квалификации;</w:t>
      </w:r>
    </w:p>
    <w:p w:rsidR="00540D2E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="00540D2E">
        <w:rPr>
          <w:sz w:val="28"/>
        </w:rPr>
        <w:t xml:space="preserve"> </w:t>
      </w:r>
      <w:r w:rsidRPr="00634507">
        <w:rPr>
          <w:sz w:val="28"/>
        </w:rPr>
        <w:t xml:space="preserve">рекомендовать по итогам проверки изучение опыта работы педагога в методическом объединении для дальнейшего использования другими педагогическими работниками; </w:t>
      </w:r>
    </w:p>
    <w:p w:rsidR="00540D2E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="00540D2E">
        <w:rPr>
          <w:sz w:val="28"/>
        </w:rPr>
        <w:t xml:space="preserve"> </w:t>
      </w:r>
      <w:r w:rsidRPr="00634507">
        <w:rPr>
          <w:sz w:val="28"/>
        </w:rPr>
        <w:t xml:space="preserve">переносить сроки проверки по просьбе проверяемого, но не более чем на месяц, 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="00540D2E">
        <w:rPr>
          <w:sz w:val="28"/>
        </w:rPr>
        <w:t xml:space="preserve"> </w:t>
      </w:r>
      <w:r w:rsidRPr="00634507">
        <w:rPr>
          <w:sz w:val="28"/>
        </w:rPr>
        <w:t>использовать результаты проверки для освещения деятельности общеобразовательного учреждения в СМИ.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4.3.</w:t>
      </w:r>
      <w:r w:rsidRPr="00634507">
        <w:rPr>
          <w:sz w:val="28"/>
        </w:rPr>
        <w:tab/>
        <w:t>Устанавливается ответственность за: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тактичное отношение к проверяемому работнику во время проведения контрольных мероприятий;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качественную подготовку к проведению проверки деятельности педагогического работника;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ознакомление с итогами проверки педагогического работника до вынесения результатов на широкое обсуждение;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срыв сроков проведения проверки;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>качество проведения анализа деятельности педагогического работника;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соблюдение конфиденциальности при обнаружении недостатков в работе педагогического работника при условии устранения их в процессе проверки;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-</w:t>
      </w:r>
      <w:r w:rsidRPr="00634507">
        <w:rPr>
          <w:sz w:val="28"/>
        </w:rPr>
        <w:tab/>
        <w:t xml:space="preserve">доказательность </w:t>
      </w:r>
      <w:proofErr w:type="gramStart"/>
      <w:r w:rsidRPr="00634507">
        <w:rPr>
          <w:sz w:val="28"/>
        </w:rPr>
        <w:t>выводов</w:t>
      </w:r>
      <w:proofErr w:type="gramEnd"/>
      <w:r w:rsidRPr="00634507">
        <w:rPr>
          <w:sz w:val="28"/>
        </w:rPr>
        <w:t xml:space="preserve"> но итогам проверки.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5.</w:t>
      </w:r>
      <w:r w:rsidRPr="00634507">
        <w:rPr>
          <w:sz w:val="28"/>
        </w:rPr>
        <w:tab/>
        <w:t xml:space="preserve">Документация: </w:t>
      </w:r>
    </w:p>
    <w:p w:rsidR="001D18FD" w:rsidRPr="00634507" w:rsidRDefault="001D18FD" w:rsidP="001D18FD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634507">
        <w:rPr>
          <w:sz w:val="28"/>
        </w:rPr>
        <w:t>план внутришкольного контроля; доклады, сообщения на совещаниях; аналитические справки.</w:t>
      </w:r>
    </w:p>
    <w:p w:rsidR="001D18FD" w:rsidRPr="001D18FD" w:rsidRDefault="001D18FD" w:rsidP="001D18FD">
      <w:pPr>
        <w:pStyle w:val="af0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</w:p>
    <w:sectPr w:rsidR="001D18FD" w:rsidRPr="001D18FD" w:rsidSect="00306681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92F" w:rsidRDefault="00C2692F" w:rsidP="00F03E5A">
      <w:pPr>
        <w:spacing w:after="0" w:line="240" w:lineRule="auto"/>
      </w:pPr>
      <w:r>
        <w:separator/>
      </w:r>
    </w:p>
  </w:endnote>
  <w:endnote w:type="continuationSeparator" w:id="0">
    <w:p w:rsidR="00C2692F" w:rsidRDefault="00C2692F" w:rsidP="00F0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11022"/>
    </w:sdtPr>
    <w:sdtEndPr/>
    <w:sdtContent>
      <w:p w:rsidR="00EE75F6" w:rsidRDefault="00C2692F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6227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96E7D" w:rsidRDefault="00796E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92F" w:rsidRDefault="00C2692F" w:rsidP="00F03E5A">
      <w:pPr>
        <w:spacing w:after="0" w:line="240" w:lineRule="auto"/>
      </w:pPr>
      <w:r>
        <w:separator/>
      </w:r>
    </w:p>
  </w:footnote>
  <w:footnote w:type="continuationSeparator" w:id="0">
    <w:p w:rsidR="00C2692F" w:rsidRDefault="00C2692F" w:rsidP="00F03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318"/>
    <w:multiLevelType w:val="hybridMultilevel"/>
    <w:tmpl w:val="DCC65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6998E"/>
    <w:multiLevelType w:val="multilevel"/>
    <w:tmpl w:val="759026B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2" w15:restartNumberingAfterBreak="0">
    <w:nsid w:val="08457360"/>
    <w:multiLevelType w:val="hybridMultilevel"/>
    <w:tmpl w:val="061A4C0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BBE18B2"/>
    <w:multiLevelType w:val="multilevel"/>
    <w:tmpl w:val="42B43DF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3C0EDD"/>
    <w:multiLevelType w:val="hybridMultilevel"/>
    <w:tmpl w:val="B6BC01A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100728C"/>
    <w:multiLevelType w:val="multilevel"/>
    <w:tmpl w:val="5EDCB3A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6893295"/>
    <w:multiLevelType w:val="hybridMultilevel"/>
    <w:tmpl w:val="724EA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B02C17"/>
    <w:multiLevelType w:val="hybridMultilevel"/>
    <w:tmpl w:val="6D140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8B1F08"/>
    <w:multiLevelType w:val="multilevel"/>
    <w:tmpl w:val="5D760F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B70C60"/>
    <w:multiLevelType w:val="hybridMultilevel"/>
    <w:tmpl w:val="A320A712"/>
    <w:lvl w:ilvl="0" w:tplc="33743F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F2803EF"/>
    <w:multiLevelType w:val="hybridMultilevel"/>
    <w:tmpl w:val="41D60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E5FA1"/>
    <w:multiLevelType w:val="hybridMultilevel"/>
    <w:tmpl w:val="CD7EF3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A0567"/>
    <w:multiLevelType w:val="multilevel"/>
    <w:tmpl w:val="EAB60F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E480B05"/>
    <w:multiLevelType w:val="hybridMultilevel"/>
    <w:tmpl w:val="E752B112"/>
    <w:lvl w:ilvl="0" w:tplc="830E152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26264C9"/>
    <w:multiLevelType w:val="multilevel"/>
    <w:tmpl w:val="7AFE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7" w15:restartNumberingAfterBreak="0">
    <w:nsid w:val="4EEE48CA"/>
    <w:multiLevelType w:val="multilevel"/>
    <w:tmpl w:val="43021AE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C270D3"/>
    <w:multiLevelType w:val="hybridMultilevel"/>
    <w:tmpl w:val="2D2E8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A42D9F"/>
    <w:multiLevelType w:val="hybridMultilevel"/>
    <w:tmpl w:val="30E2DEE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0" w15:restartNumberingAfterBreak="0">
    <w:nsid w:val="57731D82"/>
    <w:multiLevelType w:val="multilevel"/>
    <w:tmpl w:val="73C852A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58EE5B50"/>
    <w:multiLevelType w:val="hybridMultilevel"/>
    <w:tmpl w:val="8918D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406DD4"/>
    <w:multiLevelType w:val="hybridMultilevel"/>
    <w:tmpl w:val="50960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86437"/>
    <w:multiLevelType w:val="hybridMultilevel"/>
    <w:tmpl w:val="9648EE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445B5"/>
    <w:multiLevelType w:val="hybridMultilevel"/>
    <w:tmpl w:val="F3E09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12A2C"/>
    <w:multiLevelType w:val="hybridMultilevel"/>
    <w:tmpl w:val="BFF2567E"/>
    <w:lvl w:ilvl="0" w:tplc="9D7AF0F8">
      <w:start w:val="1"/>
      <w:numFmt w:val="bullet"/>
      <w:pStyle w:val="a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4FE33AF"/>
    <w:multiLevelType w:val="hybridMultilevel"/>
    <w:tmpl w:val="DD34C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67D2602"/>
    <w:multiLevelType w:val="hybridMultilevel"/>
    <w:tmpl w:val="C78CE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1313B"/>
    <w:multiLevelType w:val="hybridMultilevel"/>
    <w:tmpl w:val="E9060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A52FB"/>
    <w:multiLevelType w:val="hybridMultilevel"/>
    <w:tmpl w:val="59707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8263FE3"/>
    <w:multiLevelType w:val="multilevel"/>
    <w:tmpl w:val="65B0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5171B8"/>
    <w:multiLevelType w:val="hybridMultilevel"/>
    <w:tmpl w:val="C554DD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78C0AAE"/>
    <w:multiLevelType w:val="hybridMultilevel"/>
    <w:tmpl w:val="EA5A3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0F1ECA"/>
    <w:multiLevelType w:val="hybridMultilevel"/>
    <w:tmpl w:val="A00EE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DE6A6A"/>
    <w:multiLevelType w:val="hybridMultilevel"/>
    <w:tmpl w:val="890627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D5473"/>
    <w:multiLevelType w:val="multilevel"/>
    <w:tmpl w:val="2DE412D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7D7F4E5F"/>
    <w:multiLevelType w:val="multilevel"/>
    <w:tmpl w:val="C94AAF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7D881C03"/>
    <w:multiLevelType w:val="hybridMultilevel"/>
    <w:tmpl w:val="B156CE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1"/>
  </w:num>
  <w:num w:numId="4">
    <w:abstractNumId w:val="8"/>
  </w:num>
  <w:num w:numId="5">
    <w:abstractNumId w:val="12"/>
  </w:num>
  <w:num w:numId="6">
    <w:abstractNumId w:val="3"/>
  </w:num>
  <w:num w:numId="7">
    <w:abstractNumId w:val="17"/>
  </w:num>
  <w:num w:numId="8">
    <w:abstractNumId w:val="1"/>
  </w:num>
  <w:num w:numId="9">
    <w:abstractNumId w:val="16"/>
  </w:num>
  <w:num w:numId="10">
    <w:abstractNumId w:val="1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34"/>
  </w:num>
  <w:num w:numId="18">
    <w:abstractNumId w:val="22"/>
  </w:num>
  <w:num w:numId="19">
    <w:abstractNumId w:val="37"/>
  </w:num>
  <w:num w:numId="20">
    <w:abstractNumId w:val="10"/>
  </w:num>
  <w:num w:numId="21">
    <w:abstractNumId w:val="27"/>
  </w:num>
  <w:num w:numId="22">
    <w:abstractNumId w:val="11"/>
  </w:num>
  <w:num w:numId="23">
    <w:abstractNumId w:val="32"/>
  </w:num>
  <w:num w:numId="24">
    <w:abstractNumId w:val="24"/>
  </w:num>
  <w:num w:numId="25">
    <w:abstractNumId w:val="23"/>
  </w:num>
  <w:num w:numId="26">
    <w:abstractNumId w:val="2"/>
  </w:num>
  <w:num w:numId="27">
    <w:abstractNumId w:val="4"/>
  </w:num>
  <w:num w:numId="28">
    <w:abstractNumId w:val="30"/>
  </w:num>
  <w:num w:numId="29">
    <w:abstractNumId w:val="31"/>
  </w:num>
  <w:num w:numId="30">
    <w:abstractNumId w:val="7"/>
  </w:num>
  <w:num w:numId="31">
    <w:abstractNumId w:val="15"/>
  </w:num>
  <w:num w:numId="32">
    <w:abstractNumId w:val="0"/>
  </w:num>
  <w:num w:numId="33">
    <w:abstractNumId w:val="28"/>
  </w:num>
  <w:num w:numId="34">
    <w:abstractNumId w:val="26"/>
  </w:num>
  <w:num w:numId="35">
    <w:abstractNumId w:val="29"/>
  </w:num>
  <w:num w:numId="36">
    <w:abstractNumId w:val="6"/>
  </w:num>
  <w:num w:numId="37">
    <w:abstractNumId w:val="18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10A4"/>
    <w:rsid w:val="000304E5"/>
    <w:rsid w:val="00033878"/>
    <w:rsid w:val="0004206F"/>
    <w:rsid w:val="00050D22"/>
    <w:rsid w:val="00052CFF"/>
    <w:rsid w:val="00084494"/>
    <w:rsid w:val="00092D44"/>
    <w:rsid w:val="000B359E"/>
    <w:rsid w:val="000B491F"/>
    <w:rsid w:val="000D25D1"/>
    <w:rsid w:val="000D7703"/>
    <w:rsid w:val="000E15A5"/>
    <w:rsid w:val="000F05EA"/>
    <w:rsid w:val="000F0ED0"/>
    <w:rsid w:val="000F154C"/>
    <w:rsid w:val="000F78C9"/>
    <w:rsid w:val="001013E7"/>
    <w:rsid w:val="00103578"/>
    <w:rsid w:val="00103F1D"/>
    <w:rsid w:val="0010429E"/>
    <w:rsid w:val="001204F2"/>
    <w:rsid w:val="00126BA1"/>
    <w:rsid w:val="001557EE"/>
    <w:rsid w:val="001604BD"/>
    <w:rsid w:val="0016144D"/>
    <w:rsid w:val="00167671"/>
    <w:rsid w:val="001903FC"/>
    <w:rsid w:val="00191090"/>
    <w:rsid w:val="00194E70"/>
    <w:rsid w:val="00197446"/>
    <w:rsid w:val="001A774E"/>
    <w:rsid w:val="001C6530"/>
    <w:rsid w:val="001D18FD"/>
    <w:rsid w:val="001D3B50"/>
    <w:rsid w:val="001E2C2D"/>
    <w:rsid w:val="001E7F7A"/>
    <w:rsid w:val="001F5D50"/>
    <w:rsid w:val="001F5EA0"/>
    <w:rsid w:val="00203706"/>
    <w:rsid w:val="00221AD8"/>
    <w:rsid w:val="00227B47"/>
    <w:rsid w:val="00246496"/>
    <w:rsid w:val="00246ACC"/>
    <w:rsid w:val="002600AF"/>
    <w:rsid w:val="00273AE3"/>
    <w:rsid w:val="0028144D"/>
    <w:rsid w:val="00281525"/>
    <w:rsid w:val="00281EAD"/>
    <w:rsid w:val="00282A12"/>
    <w:rsid w:val="0029168B"/>
    <w:rsid w:val="002C00D2"/>
    <w:rsid w:val="002D1F94"/>
    <w:rsid w:val="002E3189"/>
    <w:rsid w:val="002F48A4"/>
    <w:rsid w:val="002F605B"/>
    <w:rsid w:val="002F6E92"/>
    <w:rsid w:val="00306681"/>
    <w:rsid w:val="0031492C"/>
    <w:rsid w:val="003210A4"/>
    <w:rsid w:val="0034095F"/>
    <w:rsid w:val="00342A2F"/>
    <w:rsid w:val="0036357D"/>
    <w:rsid w:val="00375250"/>
    <w:rsid w:val="00377823"/>
    <w:rsid w:val="003862AF"/>
    <w:rsid w:val="003A170D"/>
    <w:rsid w:val="003A1D21"/>
    <w:rsid w:val="003A381F"/>
    <w:rsid w:val="003A533B"/>
    <w:rsid w:val="003B4609"/>
    <w:rsid w:val="003B5BC6"/>
    <w:rsid w:val="003C09A7"/>
    <w:rsid w:val="003D6097"/>
    <w:rsid w:val="00427C00"/>
    <w:rsid w:val="00440DBF"/>
    <w:rsid w:val="004769B9"/>
    <w:rsid w:val="00490D0E"/>
    <w:rsid w:val="004A1093"/>
    <w:rsid w:val="004B26A3"/>
    <w:rsid w:val="004B4145"/>
    <w:rsid w:val="004D61C5"/>
    <w:rsid w:val="004D75B9"/>
    <w:rsid w:val="004E30A3"/>
    <w:rsid w:val="004F4CA0"/>
    <w:rsid w:val="00507236"/>
    <w:rsid w:val="00540D2E"/>
    <w:rsid w:val="005766EC"/>
    <w:rsid w:val="0058310D"/>
    <w:rsid w:val="005B3CE4"/>
    <w:rsid w:val="005C3D2E"/>
    <w:rsid w:val="005E4020"/>
    <w:rsid w:val="005E506D"/>
    <w:rsid w:val="005F30F6"/>
    <w:rsid w:val="00600B43"/>
    <w:rsid w:val="00600D38"/>
    <w:rsid w:val="00602BA1"/>
    <w:rsid w:val="00603A22"/>
    <w:rsid w:val="006047EA"/>
    <w:rsid w:val="00613718"/>
    <w:rsid w:val="006144EA"/>
    <w:rsid w:val="00626E0C"/>
    <w:rsid w:val="00636DE6"/>
    <w:rsid w:val="006378D7"/>
    <w:rsid w:val="00645E61"/>
    <w:rsid w:val="00681ADC"/>
    <w:rsid w:val="00682AB7"/>
    <w:rsid w:val="00684CB4"/>
    <w:rsid w:val="00694AB4"/>
    <w:rsid w:val="006D768D"/>
    <w:rsid w:val="006E0A24"/>
    <w:rsid w:val="006F6BAC"/>
    <w:rsid w:val="00734F92"/>
    <w:rsid w:val="00740097"/>
    <w:rsid w:val="0074630B"/>
    <w:rsid w:val="007578D9"/>
    <w:rsid w:val="0078292E"/>
    <w:rsid w:val="00795054"/>
    <w:rsid w:val="00796E7D"/>
    <w:rsid w:val="007A17C9"/>
    <w:rsid w:val="007A2503"/>
    <w:rsid w:val="007C7E8B"/>
    <w:rsid w:val="007D131B"/>
    <w:rsid w:val="007F11E3"/>
    <w:rsid w:val="007F5C3C"/>
    <w:rsid w:val="0080002B"/>
    <w:rsid w:val="00800D72"/>
    <w:rsid w:val="0080315F"/>
    <w:rsid w:val="00813E44"/>
    <w:rsid w:val="00813ECC"/>
    <w:rsid w:val="00820AB5"/>
    <w:rsid w:val="0082122E"/>
    <w:rsid w:val="00821AF7"/>
    <w:rsid w:val="00832544"/>
    <w:rsid w:val="00846BC9"/>
    <w:rsid w:val="0086270F"/>
    <w:rsid w:val="008776D5"/>
    <w:rsid w:val="0088601D"/>
    <w:rsid w:val="00887EAD"/>
    <w:rsid w:val="008A5D40"/>
    <w:rsid w:val="008A7FB9"/>
    <w:rsid w:val="008C0B3B"/>
    <w:rsid w:val="008D29A4"/>
    <w:rsid w:val="008D42AB"/>
    <w:rsid w:val="008D6FE2"/>
    <w:rsid w:val="008D780C"/>
    <w:rsid w:val="008E5960"/>
    <w:rsid w:val="008F1CA1"/>
    <w:rsid w:val="008F2440"/>
    <w:rsid w:val="00915230"/>
    <w:rsid w:val="0092193C"/>
    <w:rsid w:val="00927014"/>
    <w:rsid w:val="00932ADA"/>
    <w:rsid w:val="00933F1D"/>
    <w:rsid w:val="0095300C"/>
    <w:rsid w:val="009843CA"/>
    <w:rsid w:val="009A7C16"/>
    <w:rsid w:val="009B075A"/>
    <w:rsid w:val="009C7FEA"/>
    <w:rsid w:val="009E7E14"/>
    <w:rsid w:val="009F40E8"/>
    <w:rsid w:val="009F6020"/>
    <w:rsid w:val="009F65BC"/>
    <w:rsid w:val="00A13D29"/>
    <w:rsid w:val="00A24FE0"/>
    <w:rsid w:val="00A41CD9"/>
    <w:rsid w:val="00A52718"/>
    <w:rsid w:val="00A55AD3"/>
    <w:rsid w:val="00A719F0"/>
    <w:rsid w:val="00A82DDB"/>
    <w:rsid w:val="00AA1C3C"/>
    <w:rsid w:val="00AA5C16"/>
    <w:rsid w:val="00AB51CB"/>
    <w:rsid w:val="00AE3753"/>
    <w:rsid w:val="00AE6708"/>
    <w:rsid w:val="00AF5A17"/>
    <w:rsid w:val="00B15EA2"/>
    <w:rsid w:val="00B16C98"/>
    <w:rsid w:val="00B22C64"/>
    <w:rsid w:val="00B41F2B"/>
    <w:rsid w:val="00B50936"/>
    <w:rsid w:val="00B564D9"/>
    <w:rsid w:val="00B62099"/>
    <w:rsid w:val="00B7373C"/>
    <w:rsid w:val="00B83B45"/>
    <w:rsid w:val="00B957B5"/>
    <w:rsid w:val="00BA2852"/>
    <w:rsid w:val="00BA4A5F"/>
    <w:rsid w:val="00BA5C62"/>
    <w:rsid w:val="00BB30F8"/>
    <w:rsid w:val="00BB3CC6"/>
    <w:rsid w:val="00BD781E"/>
    <w:rsid w:val="00BE782A"/>
    <w:rsid w:val="00BE7C80"/>
    <w:rsid w:val="00BF1B8D"/>
    <w:rsid w:val="00C079E8"/>
    <w:rsid w:val="00C1039D"/>
    <w:rsid w:val="00C23E7F"/>
    <w:rsid w:val="00C24D5D"/>
    <w:rsid w:val="00C2652A"/>
    <w:rsid w:val="00C2692F"/>
    <w:rsid w:val="00C4463A"/>
    <w:rsid w:val="00C5586D"/>
    <w:rsid w:val="00C60BE4"/>
    <w:rsid w:val="00C61527"/>
    <w:rsid w:val="00C763BB"/>
    <w:rsid w:val="00C77AA3"/>
    <w:rsid w:val="00CA34B8"/>
    <w:rsid w:val="00CB48BB"/>
    <w:rsid w:val="00CB4C0E"/>
    <w:rsid w:val="00CB658D"/>
    <w:rsid w:val="00CB6C0D"/>
    <w:rsid w:val="00CB7180"/>
    <w:rsid w:val="00CC1D60"/>
    <w:rsid w:val="00CD11DB"/>
    <w:rsid w:val="00CD347C"/>
    <w:rsid w:val="00CD571E"/>
    <w:rsid w:val="00CF77A0"/>
    <w:rsid w:val="00CF7A42"/>
    <w:rsid w:val="00D2670D"/>
    <w:rsid w:val="00D335A0"/>
    <w:rsid w:val="00D342DD"/>
    <w:rsid w:val="00D57134"/>
    <w:rsid w:val="00D92D4E"/>
    <w:rsid w:val="00D93105"/>
    <w:rsid w:val="00DA72DC"/>
    <w:rsid w:val="00DC2C0C"/>
    <w:rsid w:val="00DD7E20"/>
    <w:rsid w:val="00E05E07"/>
    <w:rsid w:val="00E1787B"/>
    <w:rsid w:val="00E21BF8"/>
    <w:rsid w:val="00E237DC"/>
    <w:rsid w:val="00E24C36"/>
    <w:rsid w:val="00E400EE"/>
    <w:rsid w:val="00E609FC"/>
    <w:rsid w:val="00E73934"/>
    <w:rsid w:val="00E91C0E"/>
    <w:rsid w:val="00EA0D67"/>
    <w:rsid w:val="00EB3D4E"/>
    <w:rsid w:val="00EC1326"/>
    <w:rsid w:val="00EC40FE"/>
    <w:rsid w:val="00EE75F6"/>
    <w:rsid w:val="00EF1E25"/>
    <w:rsid w:val="00EF32BF"/>
    <w:rsid w:val="00F03E5A"/>
    <w:rsid w:val="00F170F3"/>
    <w:rsid w:val="00F240AA"/>
    <w:rsid w:val="00F27D80"/>
    <w:rsid w:val="00F32FAF"/>
    <w:rsid w:val="00F47002"/>
    <w:rsid w:val="00F6227D"/>
    <w:rsid w:val="00F63193"/>
    <w:rsid w:val="00F7053A"/>
    <w:rsid w:val="00F73290"/>
    <w:rsid w:val="00F77B9D"/>
    <w:rsid w:val="00FB1ED5"/>
    <w:rsid w:val="00FB4181"/>
    <w:rsid w:val="00FB5349"/>
    <w:rsid w:val="00FB5E13"/>
    <w:rsid w:val="00FD1F88"/>
    <w:rsid w:val="00FD47B8"/>
    <w:rsid w:val="00FD47DF"/>
    <w:rsid w:val="00FE0A59"/>
    <w:rsid w:val="00FE1223"/>
    <w:rsid w:val="00FE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8D64C38-687B-4441-A1FD-F71DA67B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46496"/>
  </w:style>
  <w:style w:type="paragraph" w:styleId="1">
    <w:name w:val="heading 1"/>
    <w:basedOn w:val="a0"/>
    <w:next w:val="a0"/>
    <w:link w:val="10"/>
    <w:qFormat/>
    <w:rsid w:val="006D768D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F5D50"/>
    <w:rPr>
      <w:color w:val="0000FF"/>
      <w:u w:val="single"/>
    </w:rPr>
  </w:style>
  <w:style w:type="paragraph" w:customStyle="1" w:styleId="a5">
    <w:name w:val="Базовый"/>
    <w:rsid w:val="001F5D50"/>
    <w:pPr>
      <w:suppressAutoHyphens/>
    </w:pPr>
    <w:rPr>
      <w:rFonts w:ascii="Calibri" w:eastAsia="SimSun" w:hAnsi="Calibri" w:cs="Calibri"/>
    </w:rPr>
  </w:style>
  <w:style w:type="paragraph" w:styleId="a6">
    <w:name w:val="header"/>
    <w:basedOn w:val="a0"/>
    <w:link w:val="a7"/>
    <w:uiPriority w:val="99"/>
    <w:semiHidden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F03E5A"/>
  </w:style>
  <w:style w:type="paragraph" w:styleId="a8">
    <w:name w:val="footer"/>
    <w:basedOn w:val="a0"/>
    <w:link w:val="a9"/>
    <w:uiPriority w:val="99"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03E5A"/>
  </w:style>
  <w:style w:type="paragraph" w:styleId="aa">
    <w:name w:val="Balloon Text"/>
    <w:basedOn w:val="a0"/>
    <w:link w:val="ab"/>
    <w:uiPriority w:val="99"/>
    <w:semiHidden/>
    <w:unhideWhenUsed/>
    <w:rsid w:val="00F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03E5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link w:val="Style10"/>
    <w:uiPriority w:val="99"/>
    <w:rsid w:val="00D57134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2">
    <w:name w:val="Style2"/>
    <w:basedOn w:val="a0"/>
    <w:link w:val="Style2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326" w:lineRule="exact"/>
      <w:ind w:hanging="1368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69" w:lineRule="exact"/>
      <w:ind w:firstLine="197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57134"/>
    <w:rPr>
      <w:rFonts w:ascii="Candara" w:hAnsi="Candara" w:cs="Candara"/>
      <w:b/>
      <w:bCs/>
      <w:color w:val="000000"/>
      <w:spacing w:val="-10"/>
      <w:sz w:val="18"/>
      <w:szCs w:val="18"/>
    </w:rPr>
  </w:style>
  <w:style w:type="character" w:customStyle="1" w:styleId="FontStyle17">
    <w:name w:val="Font Style17"/>
    <w:uiPriority w:val="99"/>
    <w:rsid w:val="00D57134"/>
    <w:rPr>
      <w:rFonts w:ascii="Bookman Old Style" w:hAnsi="Bookman Old Style" w:cs="Bookman Old Style"/>
      <w:b/>
      <w:bCs/>
      <w:color w:val="000000"/>
      <w:sz w:val="22"/>
      <w:szCs w:val="22"/>
    </w:rPr>
  </w:style>
  <w:style w:type="character" w:customStyle="1" w:styleId="FontStyle20">
    <w:name w:val="Font Style20"/>
    <w:uiPriority w:val="99"/>
    <w:rsid w:val="00D57134"/>
    <w:rPr>
      <w:rFonts w:ascii="Trebuchet MS" w:hAnsi="Trebuchet MS" w:cs="Trebuchet MS"/>
      <w:color w:val="000000"/>
      <w:sz w:val="16"/>
      <w:szCs w:val="16"/>
    </w:rPr>
  </w:style>
  <w:style w:type="character" w:customStyle="1" w:styleId="FontStyle21">
    <w:name w:val="Font Style21"/>
    <w:uiPriority w:val="99"/>
    <w:rsid w:val="00D57134"/>
    <w:rPr>
      <w:rFonts w:ascii="Bookman Old Style" w:hAnsi="Bookman Old Style" w:cs="Bookman Old Style"/>
      <w:color w:val="000000"/>
      <w:spacing w:val="10"/>
      <w:sz w:val="20"/>
      <w:szCs w:val="20"/>
    </w:rPr>
  </w:style>
  <w:style w:type="character" w:customStyle="1" w:styleId="FontStyle22">
    <w:name w:val="Font Style22"/>
    <w:uiPriority w:val="99"/>
    <w:rsid w:val="00D57134"/>
    <w:rPr>
      <w:rFonts w:ascii="Bookman Old Style" w:hAnsi="Bookman Old Style" w:cs="Bookman Old Style"/>
      <w:smallCaps/>
      <w:color w:val="000000"/>
      <w:sz w:val="18"/>
      <w:szCs w:val="18"/>
    </w:rPr>
  </w:style>
  <w:style w:type="character" w:customStyle="1" w:styleId="FontStyle11">
    <w:name w:val="Font Style11"/>
    <w:uiPriority w:val="99"/>
    <w:rsid w:val="00D57134"/>
    <w:rPr>
      <w:rFonts w:ascii="Courier New" w:hAnsi="Courier New" w:cs="Courier New"/>
      <w:color w:val="000000"/>
      <w:spacing w:val="-10"/>
      <w:sz w:val="20"/>
      <w:szCs w:val="20"/>
    </w:rPr>
  </w:style>
  <w:style w:type="character" w:customStyle="1" w:styleId="FontStyle12">
    <w:name w:val="Font Style12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character" w:customStyle="1" w:styleId="FontStyle13">
    <w:name w:val="Font Style13"/>
    <w:uiPriority w:val="99"/>
    <w:rsid w:val="00D57134"/>
    <w:rPr>
      <w:rFonts w:ascii="Courier New" w:hAnsi="Courier New" w:cs="Courier New"/>
      <w:color w:val="000000"/>
      <w:spacing w:val="-20"/>
      <w:sz w:val="24"/>
      <w:szCs w:val="24"/>
    </w:rPr>
  </w:style>
  <w:style w:type="character" w:customStyle="1" w:styleId="FontStyle14">
    <w:name w:val="Font Style14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paragraph" w:customStyle="1" w:styleId="11">
    <w:name w:val="1.1."/>
    <w:basedOn w:val="Style2"/>
    <w:link w:val="110"/>
    <w:rsid w:val="00D57134"/>
    <w:pPr>
      <w:widowControl/>
      <w:tabs>
        <w:tab w:val="left" w:pos="142"/>
        <w:tab w:val="left" w:pos="1134"/>
      </w:tabs>
      <w:spacing w:line="360" w:lineRule="auto"/>
      <w:jc w:val="both"/>
    </w:pPr>
    <w:rPr>
      <w:rFonts w:ascii="Times New Roman" w:hAnsi="Times New Roman"/>
    </w:rPr>
  </w:style>
  <w:style w:type="paragraph" w:customStyle="1" w:styleId="111">
    <w:name w:val="1.1.1."/>
    <w:basedOn w:val="Style1"/>
    <w:link w:val="1110"/>
    <w:rsid w:val="00D57134"/>
    <w:pPr>
      <w:widowControl/>
      <w:spacing w:line="360" w:lineRule="auto"/>
      <w:ind w:left="2127" w:hanging="993"/>
    </w:pPr>
    <w:rPr>
      <w:rFonts w:ascii="Times New Roman" w:hAnsi="Times New Roman"/>
    </w:rPr>
  </w:style>
  <w:style w:type="character" w:customStyle="1" w:styleId="Style20">
    <w:name w:val="Style2 Знак"/>
    <w:link w:val="Style2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0">
    <w:name w:val="1.1. Знак"/>
    <w:link w:val="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ер"/>
    <w:basedOn w:val="a0"/>
    <w:link w:val="ac"/>
    <w:rsid w:val="00D57134"/>
    <w:pPr>
      <w:numPr>
        <w:numId w:val="1"/>
      </w:numPr>
      <w:tabs>
        <w:tab w:val="left" w:pos="605"/>
        <w:tab w:val="left" w:pos="1560"/>
      </w:tabs>
      <w:autoSpaceDE w:val="0"/>
      <w:autoSpaceDN w:val="0"/>
      <w:adjustRightInd w:val="0"/>
      <w:spacing w:after="0" w:line="360" w:lineRule="auto"/>
      <w:ind w:left="15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0">
    <w:name w:val="Style1 Знак"/>
    <w:link w:val="Style1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10">
    <w:name w:val="1.1.1. Знак"/>
    <w:link w:val="1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."/>
    <w:basedOn w:val="Style1"/>
    <w:link w:val="13"/>
    <w:rsid w:val="00D57134"/>
    <w:pPr>
      <w:widowControl/>
      <w:tabs>
        <w:tab w:val="left" w:pos="1134"/>
      </w:tabs>
      <w:spacing w:line="360" w:lineRule="auto"/>
    </w:pPr>
    <w:rPr>
      <w:rFonts w:ascii="Times New Roman" w:hAnsi="Times New Roman"/>
      <w:b/>
    </w:rPr>
  </w:style>
  <w:style w:type="character" w:customStyle="1" w:styleId="ac">
    <w:name w:val="Маркер Знак"/>
    <w:link w:val="a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1. Знак"/>
    <w:link w:val="12"/>
    <w:rsid w:val="00D5713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6D76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0"/>
    <w:link w:val="ae"/>
    <w:qFormat/>
    <w:rsid w:val="008F1C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8F1C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_"/>
    <w:basedOn w:val="a1"/>
    <w:link w:val="14"/>
    <w:rsid w:val="00CB6C0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0"/>
    <w:link w:val="af"/>
    <w:rsid w:val="00CB6C0D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docsearchterm">
    <w:name w:val="docsearchterm"/>
    <w:rsid w:val="00813ECC"/>
  </w:style>
  <w:style w:type="paragraph" w:styleId="af0">
    <w:name w:val="Normal (Web)"/>
    <w:basedOn w:val="a0"/>
    <w:uiPriority w:val="99"/>
    <w:unhideWhenUsed/>
    <w:rsid w:val="00813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BE7C80"/>
    <w:rPr>
      <w:b/>
      <w:bCs/>
    </w:rPr>
  </w:style>
  <w:style w:type="paragraph" w:styleId="af2">
    <w:name w:val="List Paragraph"/>
    <w:basedOn w:val="a0"/>
    <w:uiPriority w:val="99"/>
    <w:qFormat/>
    <w:rsid w:val="009F60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1"/>
    <w:link w:val="30"/>
    <w:locked/>
    <w:rsid w:val="00B50936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B50936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b/>
      <w:bCs/>
      <w:sz w:val="27"/>
      <w:szCs w:val="27"/>
    </w:rPr>
  </w:style>
  <w:style w:type="paragraph" w:customStyle="1" w:styleId="2">
    <w:name w:val="Основной текст2"/>
    <w:basedOn w:val="a0"/>
    <w:rsid w:val="00B50936"/>
    <w:pPr>
      <w:widowControl w:val="0"/>
      <w:shd w:val="clear" w:color="auto" w:fill="FFFFFF"/>
      <w:spacing w:before="360" w:after="0" w:line="274" w:lineRule="exact"/>
      <w:ind w:hanging="4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31">
    <w:name w:val="Основной текст (3) + Не полужирный"/>
    <w:basedOn w:val="3"/>
    <w:rsid w:val="00B50936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af3">
    <w:name w:val="Основной текст + Полужирный"/>
    <w:basedOn w:val="af"/>
    <w:rsid w:val="00B5093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1"/>
    <w:rsid w:val="00D93105"/>
  </w:style>
  <w:style w:type="character" w:customStyle="1" w:styleId="8">
    <w:name w:val="Основной текст (8)_"/>
    <w:basedOn w:val="a1"/>
    <w:link w:val="80"/>
    <w:rsid w:val="00BA2852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15">
    <w:name w:val="Заголовок №1_"/>
    <w:basedOn w:val="a1"/>
    <w:link w:val="16"/>
    <w:rsid w:val="00BA2852"/>
    <w:rPr>
      <w:rFonts w:ascii="Times New Roman" w:eastAsia="Times New Roman" w:hAnsi="Times New Roman"/>
      <w:b/>
      <w:bCs/>
      <w:spacing w:val="-10"/>
      <w:sz w:val="39"/>
      <w:szCs w:val="39"/>
      <w:shd w:val="clear" w:color="auto" w:fill="FFFFFF"/>
    </w:rPr>
  </w:style>
  <w:style w:type="character" w:customStyle="1" w:styleId="810pt">
    <w:name w:val="Основной текст (8) + 10 pt"/>
    <w:basedOn w:val="8"/>
    <w:rsid w:val="00BA2852"/>
    <w:rPr>
      <w:rFonts w:ascii="Times New Roman" w:eastAsia="Times New Roman" w:hAnsi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">
    <w:name w:val="Основной текст (9)_"/>
    <w:basedOn w:val="a1"/>
    <w:link w:val="90"/>
    <w:rsid w:val="00BA2852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6">
    <w:name w:val="Основной текст (6) + Курсив"/>
    <w:basedOn w:val="a1"/>
    <w:rsid w:val="00BA2852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">
    <w:name w:val="Основной текст + 12;5 pt;Полужирный"/>
    <w:basedOn w:val="af"/>
    <w:rsid w:val="00BA28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25pt0">
    <w:name w:val="Основной текст + 12;5 pt"/>
    <w:basedOn w:val="af"/>
    <w:rsid w:val="00BA28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80">
    <w:name w:val="Основной текст (8)"/>
    <w:basedOn w:val="a0"/>
    <w:link w:val="8"/>
    <w:rsid w:val="00BA2852"/>
    <w:pPr>
      <w:widowControl w:val="0"/>
      <w:shd w:val="clear" w:color="auto" w:fill="FFFFFF"/>
      <w:spacing w:after="1620" w:line="480" w:lineRule="exact"/>
      <w:jc w:val="center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16">
    <w:name w:val="Заголовок №1"/>
    <w:basedOn w:val="a0"/>
    <w:link w:val="15"/>
    <w:rsid w:val="00BA2852"/>
    <w:pPr>
      <w:widowControl w:val="0"/>
      <w:shd w:val="clear" w:color="auto" w:fill="FFFFFF"/>
      <w:spacing w:before="1620" w:after="60" w:line="0" w:lineRule="atLeast"/>
      <w:jc w:val="center"/>
      <w:outlineLvl w:val="0"/>
    </w:pPr>
    <w:rPr>
      <w:rFonts w:ascii="Times New Roman" w:eastAsia="Times New Roman" w:hAnsi="Times New Roman"/>
      <w:b/>
      <w:bCs/>
      <w:spacing w:val="-10"/>
      <w:sz w:val="39"/>
      <w:szCs w:val="39"/>
    </w:rPr>
  </w:style>
  <w:style w:type="paragraph" w:customStyle="1" w:styleId="90">
    <w:name w:val="Основной текст (9)"/>
    <w:basedOn w:val="a0"/>
    <w:link w:val="9"/>
    <w:rsid w:val="00BA2852"/>
    <w:pPr>
      <w:widowControl w:val="0"/>
      <w:shd w:val="clear" w:color="auto" w:fill="FFFFFF"/>
      <w:spacing w:before="3420" w:after="0" w:line="480" w:lineRule="exact"/>
    </w:pPr>
    <w:rPr>
      <w:rFonts w:ascii="Times New Roman" w:eastAsia="Times New Roman" w:hAnsi="Times New Roman"/>
      <w:sz w:val="25"/>
      <w:szCs w:val="25"/>
    </w:rPr>
  </w:style>
  <w:style w:type="paragraph" w:customStyle="1" w:styleId="af4">
    <w:name w:val="Таблицы (моноширинный)"/>
    <w:basedOn w:val="a0"/>
    <w:next w:val="a0"/>
    <w:rsid w:val="003D60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 (4)_"/>
    <w:basedOn w:val="a1"/>
    <w:link w:val="40"/>
    <w:rsid w:val="00194E70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5">
    <w:name w:val="Основной текст (5)"/>
    <w:basedOn w:val="a1"/>
    <w:rsid w:val="00194E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60">
    <w:name w:val="Основной текст6"/>
    <w:basedOn w:val="a0"/>
    <w:rsid w:val="00194E70"/>
    <w:pPr>
      <w:widowControl w:val="0"/>
      <w:shd w:val="clear" w:color="auto" w:fill="FFFFFF"/>
      <w:spacing w:after="1020" w:line="264" w:lineRule="exac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40">
    <w:name w:val="Основной текст (4)"/>
    <w:basedOn w:val="a0"/>
    <w:link w:val="4"/>
    <w:rsid w:val="00194E70"/>
    <w:pPr>
      <w:widowControl w:val="0"/>
      <w:shd w:val="clear" w:color="auto" w:fill="FFFFFF"/>
      <w:spacing w:after="360" w:line="322" w:lineRule="exact"/>
      <w:jc w:val="right"/>
    </w:pPr>
    <w:rPr>
      <w:rFonts w:ascii="Times New Roman" w:eastAsia="Times New Roman" w:hAnsi="Times New Roman"/>
      <w:sz w:val="27"/>
      <w:szCs w:val="27"/>
    </w:rPr>
  </w:style>
  <w:style w:type="paragraph" w:customStyle="1" w:styleId="32">
    <w:name w:val="Основной текст3"/>
    <w:basedOn w:val="a0"/>
    <w:rsid w:val="001A774E"/>
    <w:pPr>
      <w:widowControl w:val="0"/>
      <w:shd w:val="clear" w:color="auto" w:fill="FFFFFF"/>
      <w:spacing w:before="120" w:after="60" w:line="317" w:lineRule="exact"/>
      <w:ind w:hanging="68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chool16samar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2748</Words>
  <Characters>15669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МБОУ СОШ №16 г.о. Самара МБОУ СОШ №16 г.о. Самара</cp:lastModifiedBy>
  <cp:revision>5</cp:revision>
  <cp:lastPrinted>2016-08-10T05:38:00Z</cp:lastPrinted>
  <dcterms:created xsi:type="dcterms:W3CDTF">2016-08-12T09:13:00Z</dcterms:created>
  <dcterms:modified xsi:type="dcterms:W3CDTF">2018-11-13T12:34:00Z</dcterms:modified>
</cp:coreProperties>
</file>